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Theme="minorEastAsia" w:hAnsiTheme="minorEastAsia" w:eastAsiaTheme="minorEastAsia" w:cstheme="minorEastAsia"/>
          <w:sz w:val="30"/>
          <w:szCs w:val="30"/>
        </w:rPr>
      </w:pPr>
      <w:bookmarkStart w:id="0" w:name="_Toc447202635"/>
      <w:r>
        <w:rPr>
          <w:rFonts w:hint="eastAsia" w:asciiTheme="minorEastAsia" w:hAnsiTheme="minorEastAsia" w:eastAsiaTheme="minorEastAsia" w:cstheme="minorEastAsia"/>
          <w:sz w:val="30"/>
          <w:szCs w:val="30"/>
        </w:rPr>
        <w:t>小葫芦火猫TV点歌插件使用教程</w:t>
      </w:r>
      <w:bookmarkEnd w:id="0"/>
    </w:p>
    <w:p>
      <w:pPr>
        <w:pStyle w:val="3"/>
        <w:numPr>
          <w:ilvl w:val="0"/>
          <w:numId w:val="1"/>
        </w:numPr>
        <w:rPr>
          <w:rFonts w:hint="eastAsia" w:asciiTheme="minorEastAsia" w:hAnsiTheme="minorEastAsia" w:eastAsiaTheme="minorEastAsia" w:cstheme="minorEastAsia"/>
          <w:sz w:val="24"/>
          <w:szCs w:val="24"/>
        </w:rPr>
      </w:pPr>
      <w:bookmarkStart w:id="1" w:name="_Toc447202636"/>
      <w:r>
        <w:rPr>
          <w:rFonts w:hint="eastAsia" w:asciiTheme="minorEastAsia" w:hAnsiTheme="minorEastAsia" w:eastAsiaTheme="minorEastAsia" w:cstheme="minorEastAsia"/>
          <w:sz w:val="24"/>
          <w:szCs w:val="24"/>
        </w:rPr>
        <w:t>插件功能</w:t>
      </w:r>
      <w:bookmarkEnd w:id="1"/>
    </w:p>
    <w:p>
      <w:pPr>
        <w:pStyle w:val="17"/>
        <w:numPr>
          <w:ilvl w:val="0"/>
          <w:numId w:val="2"/>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给观众提供点歌的功能。</w:t>
      </w:r>
    </w:p>
    <w:p>
      <w:pPr>
        <w:pStyle w:val="3"/>
        <w:numPr>
          <w:ilvl w:val="0"/>
          <w:numId w:val="1"/>
        </w:numPr>
        <w:rPr>
          <w:rFonts w:hint="eastAsia" w:asciiTheme="minorEastAsia" w:hAnsiTheme="minorEastAsia" w:eastAsiaTheme="minorEastAsia" w:cstheme="minorEastAsia"/>
          <w:sz w:val="24"/>
          <w:szCs w:val="24"/>
        </w:rPr>
      </w:pPr>
      <w:bookmarkStart w:id="2" w:name="_Toc447202637"/>
      <w:r>
        <w:rPr>
          <w:rFonts w:hint="eastAsia" w:asciiTheme="minorEastAsia" w:hAnsiTheme="minorEastAsia" w:eastAsiaTheme="minorEastAsia" w:cstheme="minorEastAsia"/>
          <w:sz w:val="24"/>
          <w:szCs w:val="24"/>
        </w:rPr>
        <w:t>安装前准备</w:t>
      </w:r>
      <w:bookmarkEnd w:id="2"/>
    </w:p>
    <w:p>
      <w:pPr>
        <w:pStyle w:val="4"/>
        <w:numPr>
          <w:ilvl w:val="0"/>
          <w:numId w:val="3"/>
        </w:numPr>
        <w:rPr>
          <w:rFonts w:hint="eastAsia" w:asciiTheme="minorEastAsia" w:hAnsiTheme="minorEastAsia" w:eastAsiaTheme="minorEastAsia" w:cstheme="minorEastAsia"/>
          <w:sz w:val="24"/>
          <w:szCs w:val="24"/>
        </w:rPr>
      </w:pPr>
      <w:bookmarkStart w:id="3" w:name="_Toc438454680"/>
      <w:bookmarkStart w:id="4" w:name="_Toc447202640"/>
      <w:r>
        <w:rPr>
          <w:rFonts w:hint="eastAsia" w:asciiTheme="minorEastAsia" w:hAnsiTheme="minorEastAsia" w:eastAsiaTheme="minorEastAsia" w:cstheme="minorEastAsia"/>
          <w:sz w:val="24"/>
          <w:szCs w:val="24"/>
        </w:rPr>
        <w:t>安装VC2013运行环境</w:t>
      </w:r>
      <w:bookmarkEnd w:id="3"/>
    </w:p>
    <w:p>
      <w:pPr>
        <w:pStyle w:val="17"/>
        <w:numPr>
          <w:ilvl w:val="0"/>
          <w:numId w:val="4"/>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在插件使用前，请先安装32位的vc2013运行环境，否则可能导致缺少运行库文件而报错启动不起来,或者在</w:t>
      </w:r>
      <w:r>
        <w:rPr>
          <w:rFonts w:hint="eastAsia" w:asciiTheme="minorEastAsia" w:hAnsiTheme="minorEastAsia" w:eastAsiaTheme="minorEastAsia" w:cstheme="minorEastAsia"/>
          <w:b/>
          <w:sz w:val="24"/>
          <w:szCs w:val="24"/>
        </w:rPr>
        <w:t>此刻主播助手来源那里找不到</w:t>
      </w:r>
    </w:p>
    <w:p>
      <w:pPr>
        <w:rPr>
          <w:rFonts w:hint="eastAsia" w:asciiTheme="minorEastAsia" w:hAnsiTheme="minorEastAsia" w:eastAsiaTheme="minorEastAsia" w:cstheme="minorEastAsia"/>
          <w:sz w:val="24"/>
          <w:szCs w:val="24"/>
        </w:rPr>
      </w:pPr>
    </w:p>
    <w:p>
      <w:pPr>
        <w:pStyle w:val="17"/>
        <w:numPr>
          <w:ilvl w:val="0"/>
          <w:numId w:val="4"/>
        </w:numPr>
        <w:ind w:firstLineChars="0"/>
        <w:rPr>
          <w:rStyle w:val="14"/>
          <w:rFonts w:hint="eastAsia" w:asciiTheme="minorEastAsia" w:hAnsiTheme="minorEastAsia" w:eastAsiaTheme="minorEastAsia" w:cstheme="minorEastAsia"/>
          <w:color w:val="auto"/>
          <w:sz w:val="24"/>
          <w:szCs w:val="24"/>
          <w:u w:val="none"/>
        </w:rPr>
      </w:pPr>
      <w:r>
        <w:rPr>
          <w:rFonts w:hint="eastAsia" w:asciiTheme="minorEastAsia" w:hAnsiTheme="minorEastAsia" w:eastAsiaTheme="minorEastAsia" w:cstheme="minorEastAsia"/>
          <w:sz w:val="24"/>
          <w:szCs w:val="24"/>
        </w:rPr>
        <w:t>如果没有安装VC 2013运行环境 ，请自行百度，或者到微软官方下载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"https://www.microsoft.com/zh-CN/download/details.aspx?id=40784" \t "_blank"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https://www.microsoft.com/zh-CN/download/details.aspx?id=40784</w:t>
      </w:r>
      <w:r>
        <w:rPr>
          <w:rStyle w:val="14"/>
          <w:rFonts w:hint="eastAsia" w:asciiTheme="minorEastAsia" w:hAnsiTheme="minorEastAsia" w:eastAsiaTheme="minorEastAsia" w:cstheme="minorEastAsia"/>
          <w:sz w:val="24"/>
          <w:szCs w:val="24"/>
        </w:rPr>
        <w:fldChar w:fldCharType="end"/>
      </w:r>
    </w:p>
    <w:p>
      <w:pPr>
        <w:pStyle w:val="17"/>
        <w:rPr>
          <w:rFonts w:hint="eastAsia" w:asciiTheme="minorEastAsia" w:hAnsiTheme="minorEastAsia" w:eastAsiaTheme="minorEastAsia" w:cstheme="minorEastAsia"/>
          <w:sz w:val="24"/>
          <w:szCs w:val="24"/>
        </w:rPr>
      </w:pPr>
    </w:p>
    <w:p>
      <w:pPr>
        <w:pStyle w:val="4"/>
        <w:numPr>
          <w:ilvl w:val="0"/>
          <w:numId w:val="3"/>
        </w:numPr>
        <w:rPr>
          <w:rFonts w:hint="eastAsia" w:asciiTheme="minorEastAsia" w:hAnsiTheme="minorEastAsia" w:eastAsiaTheme="minorEastAsia" w:cstheme="minorEastAsia"/>
          <w:sz w:val="24"/>
          <w:szCs w:val="24"/>
        </w:rPr>
      </w:pPr>
      <w:bookmarkStart w:id="5" w:name="_Toc437344931"/>
      <w:bookmarkStart w:id="6" w:name="_Toc438454681"/>
      <w:r>
        <w:rPr>
          <w:rStyle w:val="14"/>
          <w:rFonts w:hint="eastAsia" w:asciiTheme="minorEastAsia" w:hAnsiTheme="minorEastAsia" w:eastAsiaTheme="minorEastAsia" w:cstheme="minorEastAsia"/>
          <w:color w:val="auto"/>
          <w:sz w:val="24"/>
          <w:szCs w:val="24"/>
          <w:u w:val="none"/>
        </w:rPr>
        <w:t>安装</w:t>
      </w:r>
      <w:r>
        <w:rPr>
          <w:rFonts w:hint="eastAsia" w:asciiTheme="minorEastAsia" w:hAnsiTheme="minorEastAsia" w:eastAsiaTheme="minorEastAsia" w:cstheme="minorEastAsia"/>
          <w:sz w:val="24"/>
          <w:szCs w:val="24"/>
        </w:rPr>
        <w:t>Microsoft .Net 4.0</w:t>
      </w:r>
      <w:bookmarkEnd w:id="5"/>
      <w:bookmarkEnd w:id="6"/>
    </w:p>
    <w:p>
      <w:pPr>
        <w:pStyle w:val="17"/>
        <w:numPr>
          <w:ilvl w:val="0"/>
          <w:numId w:val="4"/>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Windows 7相关版本需要安装Microsoft .Net 4.0版本，Windows 8以上版本自带Microsoft .Net 4.0，无须手动安装</w:t>
      </w:r>
    </w:p>
    <w:p>
      <w:pPr>
        <w:pStyle w:val="17"/>
        <w:ind w:left="420" w:firstLine="0" w:firstLineChars="0"/>
        <w:rPr>
          <w:rFonts w:hint="eastAsia" w:asciiTheme="minorEastAsia" w:hAnsiTheme="minorEastAsia" w:eastAsiaTheme="minorEastAsia" w:cstheme="minorEastAsia"/>
          <w:sz w:val="24"/>
          <w:szCs w:val="24"/>
        </w:rPr>
      </w:pPr>
    </w:p>
    <w:p>
      <w:pPr>
        <w:pStyle w:val="17"/>
        <w:numPr>
          <w:ilvl w:val="0"/>
          <w:numId w:val="4"/>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如果没有安装Microsoft .Net 4.0版本，请自行百度，或者到微软官方下载</w:t>
      </w:r>
    </w:p>
    <w:p>
      <w:pPr>
        <w:ind w:firstLine="3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"http://www.microsoft.com/zh-cn/download/details.aspx?id=17718"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http://www.microsoft.com/zh-cn/download/details.aspx?id=17718</w:t>
      </w:r>
      <w:r>
        <w:rPr>
          <w:rStyle w:val="14"/>
          <w:rFonts w:hint="eastAsia" w:asciiTheme="minorEastAsia" w:hAnsiTheme="minorEastAsia" w:eastAsiaTheme="minorEastAsia" w:cstheme="minorEastAsia"/>
          <w:sz w:val="24"/>
          <w:szCs w:val="24"/>
        </w:rPr>
        <w:fldChar w:fldCharType="end"/>
      </w:r>
    </w:p>
    <w:p>
      <w:pPr>
        <w:pStyle w:val="3"/>
        <w:numPr>
          <w:ilvl w:val="0"/>
          <w:numId w:val="1"/>
        </w:num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安装方法</w:t>
      </w:r>
      <w:bookmarkEnd w:id="4"/>
    </w:p>
    <w:p>
      <w:pPr>
        <w:pStyle w:val="17"/>
        <w:ind w:left="420" w:firstLine="0" w:firstLineChars="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sz w:val="24"/>
          <w:szCs w:val="24"/>
        </w:rPr>
        <w:t>将32位目录下面的所有文件和目录复制到电脑上32位此刻主播助手的安装目录下的plugins目录里面</w:t>
      </w:r>
    </w:p>
    <w:p>
      <w:pPr>
        <w:pStyle w:val="17"/>
        <w:ind w:left="420" w:firstLine="0" w:firstLineChars="0"/>
        <w:rPr>
          <w:rFonts w:hint="eastAsia" w:asciiTheme="minorEastAsia" w:hAnsiTheme="minorEastAsia" w:eastAsiaTheme="minorEastAsia" w:cstheme="minorEastAsia"/>
          <w:b/>
          <w:color w:val="FF0000"/>
          <w:sz w:val="24"/>
          <w:szCs w:val="24"/>
        </w:rPr>
      </w:pPr>
      <w:r>
        <w:rPr>
          <w:rFonts w:hint="eastAsia" w:asciiTheme="minorEastAsia" w:hAnsiTheme="minorEastAsia" w:eastAsiaTheme="minorEastAsia" w:cstheme="minorEastAsia"/>
          <w:b/>
          <w:color w:val="FF0000"/>
          <w:sz w:val="24"/>
          <w:szCs w:val="24"/>
        </w:rPr>
        <w:t>注意！请将目录下的所有文件和目录都原原本本的复制到此刻主播助手目录下对应的Plugins目录里面</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详细步骤如下：</w:t>
      </w:r>
    </w:p>
    <w:p>
      <w:pPr>
        <w:pStyle w:val="17"/>
        <w:numPr>
          <w:ilvl w:val="0"/>
          <w:numId w:val="5"/>
        </w:numPr>
        <w:ind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请将下载下来的小葫芦火猫TV点歌插件.rar解压将32位文件夹里的HuomaoMusic.dll文件和HuomaoMusic文件夹复制到Program Files（x86）的此刻主播助手的安装目录的plugins文件夹下。</w:t>
      </w:r>
    </w:p>
    <w:p>
      <w:pPr>
        <w:pStyle w:val="17"/>
        <w:ind w:left="42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1812925" cy="42926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4"/>
                    <a:srcRect/>
                    <a:stretch>
                      <a:fillRect/>
                    </a:stretch>
                  </pic:blipFill>
                  <pic:spPr>
                    <a:xfrm>
                      <a:off x="0" y="0"/>
                      <a:ext cx="1812925" cy="429260"/>
                    </a:xfrm>
                    <a:prstGeom prst="rect">
                      <a:avLst/>
                    </a:prstGeom>
                    <a:noFill/>
                    <a:ln w="9525">
                      <a:noFill/>
                      <a:miter lim="800000"/>
                      <a:headEnd/>
                      <a:tailEnd/>
                    </a:ln>
                  </pic:spPr>
                </pic:pic>
              </a:graphicData>
            </a:graphic>
          </wp:inline>
        </w:drawing>
      </w:r>
    </w:p>
    <w:p>
      <w:pPr>
        <w:pStyle w:val="17"/>
        <w:ind w:left="420" w:firstLine="0" w:firstLine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780030" cy="4504690"/>
            <wp:effectExtent l="0" t="0" r="1270" b="1016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noChangeArrowheads="1"/>
                    </pic:cNvPicPr>
                  </pic:nvPicPr>
                  <pic:blipFill>
                    <a:blip r:embed="rId5"/>
                    <a:srcRect/>
                    <a:stretch>
                      <a:fillRect/>
                    </a:stretch>
                  </pic:blipFill>
                  <pic:spPr>
                    <a:xfrm>
                      <a:off x="0" y="0"/>
                      <a:ext cx="2780030" cy="4504690"/>
                    </a:xfrm>
                    <a:prstGeom prst="rect">
                      <a:avLst/>
                    </a:prstGeom>
                    <a:noFill/>
                    <a:ln w="9525">
                      <a:noFill/>
                      <a:miter lim="800000"/>
                      <a:headEnd/>
                      <a:tailEnd/>
                    </a:ln>
                  </pic:spPr>
                </pic:pic>
              </a:graphicData>
            </a:graphic>
          </wp:inline>
        </w:drawing>
      </w:r>
    </w:p>
    <w:p>
      <w:pPr>
        <w:pStyle w:val="3"/>
        <w:numPr>
          <w:ilvl w:val="0"/>
          <w:numId w:val="1"/>
        </w:numPr>
        <w:rPr>
          <w:rFonts w:hint="eastAsia" w:asciiTheme="minorEastAsia" w:hAnsiTheme="minorEastAsia" w:eastAsiaTheme="minorEastAsia" w:cstheme="minorEastAsia"/>
          <w:sz w:val="24"/>
          <w:szCs w:val="24"/>
        </w:rPr>
      </w:pPr>
      <w:bookmarkStart w:id="7" w:name="_Toc447202641"/>
      <w:r>
        <w:rPr>
          <w:rFonts w:hint="eastAsia" w:asciiTheme="minorEastAsia" w:hAnsiTheme="minorEastAsia" w:eastAsiaTheme="minorEastAsia" w:cstheme="minorEastAsia"/>
          <w:sz w:val="24"/>
          <w:szCs w:val="24"/>
        </w:rPr>
        <w:t>使用方法</w:t>
      </w:r>
      <w:bookmarkEnd w:id="7"/>
    </w:p>
    <w:p>
      <w:pPr>
        <w:pStyle w:val="17"/>
        <w:widowControl/>
        <w:numPr>
          <w:ilvl w:val="0"/>
          <w:numId w:val="5"/>
        </w:numPr>
        <w:ind w:firstLine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color w:val="000000"/>
          <w:kern w:val="0"/>
          <w:sz w:val="24"/>
          <w:szCs w:val="24"/>
        </w:rPr>
        <w:t>按照上面的步骤安装好插件后，启动此刻主播助手， 然后点击添加素材按钮，找到“</w:t>
      </w:r>
      <w:r>
        <w:rPr>
          <w:rFonts w:hint="eastAsia" w:asciiTheme="minorEastAsia" w:hAnsiTheme="minorEastAsia" w:eastAsiaTheme="minorEastAsia" w:cstheme="minorEastAsia"/>
          <w:sz w:val="24"/>
          <w:szCs w:val="24"/>
        </w:rPr>
        <w:t>火猫TV点歌源</w:t>
      </w:r>
      <w:r>
        <w:rPr>
          <w:rFonts w:hint="eastAsia" w:asciiTheme="minorEastAsia" w:hAnsiTheme="minorEastAsia" w:eastAsiaTheme="minorEastAsia" w:cstheme="minorEastAsia"/>
          <w:color w:val="000000"/>
          <w:kern w:val="0"/>
          <w:sz w:val="24"/>
          <w:szCs w:val="24"/>
        </w:rPr>
        <w:t>”直播源：</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578350" cy="3458210"/>
            <wp:effectExtent l="0" t="0" r="12700" b="8890"/>
            <wp:docPr id="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pic:cNvPicPr>
                      <a:picLocks noChangeAspect="1" noChangeArrowheads="1"/>
                    </pic:cNvPicPr>
                  </pic:nvPicPr>
                  <pic:blipFill>
                    <a:blip r:embed="rId6"/>
                    <a:srcRect/>
                    <a:stretch>
                      <a:fillRect/>
                    </a:stretch>
                  </pic:blipFill>
                  <pic:spPr>
                    <a:xfrm>
                      <a:off x="0" y="0"/>
                      <a:ext cx="4578350" cy="3458210"/>
                    </a:xfrm>
                    <a:prstGeom prst="rect">
                      <a:avLst/>
                    </a:prstGeom>
                    <a:noFill/>
                    <a:ln w="9525">
                      <a:noFill/>
                      <a:miter lim="800000"/>
                      <a:headEnd/>
                      <a:tailEnd/>
                    </a:ln>
                  </pic:spPr>
                </pic:pic>
              </a:graphicData>
            </a:graphic>
          </wp:inline>
        </w:drawing>
      </w:r>
    </w:p>
    <w:p>
      <w:pPr>
        <w:ind w:firstLine="420"/>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p>
    <w:p>
      <w:pPr>
        <w:pStyle w:val="17"/>
        <w:numPr>
          <w:ilvl w:val="0"/>
          <w:numId w:val="5"/>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然后点击</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sz w:val="24"/>
          <w:szCs w:val="24"/>
        </w:rPr>
        <w:t>火猫TV点歌源</w:t>
      </w:r>
      <w:r>
        <w:rPr>
          <w:rFonts w:hint="eastAsia" w:asciiTheme="minorEastAsia" w:hAnsiTheme="minorEastAsia" w:eastAsiaTheme="minorEastAsia" w:cstheme="minorEastAsia"/>
          <w:color w:val="000000"/>
          <w:kern w:val="0"/>
          <w:sz w:val="24"/>
          <w:szCs w:val="24"/>
        </w:rPr>
        <w:t>”</w:t>
      </w:r>
      <w:r>
        <w:rPr>
          <w:rFonts w:hint="eastAsia" w:asciiTheme="minorEastAsia" w:hAnsiTheme="minorEastAsia" w:eastAsiaTheme="minorEastAsia" w:cstheme="minorEastAsia"/>
          <w:color w:val="000000"/>
          <w:sz w:val="24"/>
          <w:szCs w:val="24"/>
        </w:rPr>
        <w:t>，将打开控制台窗口：</w:t>
      </w:r>
    </w:p>
    <w:p>
      <w:pPr>
        <w:ind w:firstLine="42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4772660" cy="2822575"/>
            <wp:effectExtent l="0" t="0" r="8890" b="1587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7"/>
                    <a:srcRect/>
                    <a:stretch>
                      <a:fillRect/>
                    </a:stretch>
                  </pic:blipFill>
                  <pic:spPr>
                    <a:xfrm>
                      <a:off x="0" y="0"/>
                      <a:ext cx="4772660" cy="2822575"/>
                    </a:xfrm>
                    <a:prstGeom prst="rect">
                      <a:avLst/>
                    </a:prstGeom>
                    <a:noFill/>
                    <a:ln w="9525">
                      <a:noFill/>
                      <a:miter lim="800000"/>
                      <a:headEnd/>
                      <a:tailEnd/>
                    </a:ln>
                  </pic:spPr>
                </pic:pic>
              </a:graphicData>
            </a:graphic>
          </wp:inline>
        </w:drawing>
      </w:r>
    </w:p>
    <w:p>
      <w:pPr>
        <w:rPr>
          <w:rFonts w:hint="eastAsia" w:asciiTheme="minorEastAsia" w:hAnsiTheme="minorEastAsia" w:eastAsiaTheme="minorEastAsia" w:cstheme="minorEastAsia"/>
          <w:sz w:val="24"/>
          <w:szCs w:val="24"/>
        </w:rPr>
      </w:pPr>
    </w:p>
    <w:p>
      <w:pPr>
        <w:pStyle w:val="3"/>
        <w:numPr>
          <w:ilvl w:val="0"/>
          <w:numId w:val="1"/>
        </w:numPr>
        <w:rPr>
          <w:rFonts w:hint="eastAsia" w:asciiTheme="minorEastAsia" w:hAnsiTheme="minorEastAsia" w:eastAsiaTheme="minorEastAsia" w:cstheme="minorEastAsia"/>
          <w:sz w:val="24"/>
          <w:szCs w:val="24"/>
        </w:rPr>
      </w:pPr>
      <w:bookmarkStart w:id="8" w:name="_Toc447202642"/>
      <w:r>
        <w:rPr>
          <w:rFonts w:hint="eastAsia" w:asciiTheme="minorEastAsia" w:hAnsiTheme="minorEastAsia" w:eastAsiaTheme="minorEastAsia" w:cstheme="minorEastAsia"/>
          <w:sz w:val="24"/>
          <w:szCs w:val="24"/>
        </w:rPr>
        <w:t>系统使用说明</w:t>
      </w:r>
      <w:bookmarkEnd w:id="8"/>
    </w:p>
    <w:p>
      <w:pPr>
        <w:pStyle w:val="4"/>
        <w:numPr>
          <w:ilvl w:val="0"/>
          <w:numId w:val="6"/>
        </w:numPr>
        <w:rPr>
          <w:rFonts w:hint="eastAsia" w:asciiTheme="minorEastAsia" w:hAnsiTheme="minorEastAsia" w:eastAsiaTheme="minorEastAsia" w:cstheme="minorEastAsia"/>
          <w:sz w:val="24"/>
          <w:szCs w:val="24"/>
        </w:rPr>
      </w:pPr>
      <w:bookmarkStart w:id="9" w:name="_Toc447202643"/>
      <w:bookmarkStart w:id="10" w:name="_Toc447202395"/>
      <w:r>
        <w:rPr>
          <w:rFonts w:hint="eastAsia" w:asciiTheme="minorEastAsia" w:hAnsiTheme="minorEastAsia" w:eastAsiaTheme="minorEastAsia" w:cstheme="minorEastAsia"/>
          <w:sz w:val="24"/>
          <w:szCs w:val="24"/>
        </w:rPr>
        <w:t>新增功能说明</w:t>
      </w:r>
      <w:bookmarkEnd w:id="9"/>
      <w:bookmarkEnd w:id="10"/>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显示界面，自定义设置功能</w:t>
      </w:r>
    </w:p>
    <w:p>
      <w:pPr>
        <w:pStyle w:val="17"/>
        <w:spacing w:beforeLines="0" w:afterLines="0"/>
        <w:ind w:left="1140" w:firstLine="0" w:firstLineChars="0"/>
        <w:rPr>
          <w:rFonts w:hint="default" w:ascii="微软雅黑" w:hAnsi="微软雅黑" w:eastAsia="微软雅黑"/>
          <w:sz w:val="21"/>
        </w:rPr>
      </w:pPr>
      <w:r>
        <w:rPr>
          <w:rFonts w:hint="default" w:eastAsia="Times New Roman"/>
          <w:sz w:val="21"/>
        </w:rPr>
        <w:drawing>
          <wp:inline distT="0" distB="0" distL="114300" distR="114300">
            <wp:extent cx="3066415" cy="3637915"/>
            <wp:effectExtent l="0" t="0" r="63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3066415" cy="3637915"/>
                    </a:xfrm>
                    <a:prstGeom prst="rect">
                      <a:avLst/>
                    </a:prstGeom>
                    <a:noFill/>
                    <a:ln w="9525">
                      <a:noFill/>
                    </a:ln>
                  </pic:spPr>
                </pic:pic>
              </a:graphicData>
            </a:graphic>
          </wp:inline>
        </w:drawing>
      </w:r>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空闲列表，加入本地MP3导入功能</w:t>
      </w:r>
    </w:p>
    <w:p>
      <w:pPr>
        <w:pStyle w:val="17"/>
        <w:spacing w:beforeLines="0" w:afterLines="0"/>
        <w:ind w:left="1140" w:firstLine="0" w:firstLineChars="0"/>
        <w:rPr>
          <w:rFonts w:hint="default" w:ascii="微软雅黑" w:hAnsi="微软雅黑" w:eastAsia="微软雅黑"/>
          <w:sz w:val="21"/>
        </w:rPr>
      </w:pPr>
      <w:r>
        <w:rPr>
          <w:rFonts w:hint="default" w:eastAsia="Times New Roman"/>
          <w:sz w:val="21"/>
        </w:rPr>
        <w:drawing>
          <wp:inline distT="0" distB="0" distL="114300" distR="114300">
            <wp:extent cx="923925" cy="295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923925" cy="295275"/>
                    </a:xfrm>
                    <a:prstGeom prst="rect">
                      <a:avLst/>
                    </a:prstGeom>
                    <a:noFill/>
                    <a:ln w="9525">
                      <a:noFill/>
                    </a:ln>
                  </pic:spPr>
                </pic:pic>
              </a:graphicData>
            </a:graphic>
          </wp:inline>
        </w:drawing>
      </w:r>
    </w:p>
    <w:p>
      <w:pPr>
        <w:pStyle w:val="17"/>
        <w:numPr>
          <w:ilvl w:val="0"/>
          <w:numId w:val="7"/>
        </w:numPr>
        <w:spacing w:beforeLines="0" w:afterLines="0"/>
        <w:ind w:firstLineChars="0"/>
        <w:rPr>
          <w:rFonts w:hint="default" w:ascii="微软雅黑" w:hAnsi="微软雅黑" w:eastAsia="微软雅黑"/>
          <w:sz w:val="21"/>
        </w:rPr>
      </w:pPr>
      <w:r>
        <w:rPr>
          <w:rFonts w:hint="eastAsia" w:ascii="微软雅黑" w:hAnsi="微软雅黑" w:eastAsia="微软雅黑"/>
          <w:sz w:val="21"/>
        </w:rPr>
        <w:t>新增 说明界面，自定义分隔符功能</w:t>
      </w:r>
    </w:p>
    <w:p>
      <w:pPr>
        <w:pStyle w:val="17"/>
        <w:numPr>
          <w:numId w:val="0"/>
        </w:numPr>
        <w:ind w:left="420" w:leftChars="0"/>
        <w:rPr>
          <w:rFonts w:hint="eastAsia" w:asciiTheme="minorEastAsia" w:hAnsiTheme="minorEastAsia" w:eastAsiaTheme="minorEastAsia" w:cstheme="minorEastAsia"/>
          <w:sz w:val="24"/>
          <w:szCs w:val="24"/>
        </w:rPr>
      </w:pPr>
      <w:r>
        <w:rPr>
          <w:rFonts w:hint="default" w:eastAsia="Times New Roman"/>
          <w:sz w:val="21"/>
        </w:rPr>
        <w:drawing>
          <wp:inline distT="0" distB="0" distL="114300" distR="114300">
            <wp:extent cx="2353945" cy="1636395"/>
            <wp:effectExtent l="0" t="0" r="8255" b="190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10"/>
                    <a:stretch>
                      <a:fillRect/>
                    </a:stretch>
                  </pic:blipFill>
                  <pic:spPr>
                    <a:xfrm>
                      <a:off x="0" y="0"/>
                      <a:ext cx="2353945" cy="1636395"/>
                    </a:xfrm>
                    <a:prstGeom prst="rect">
                      <a:avLst/>
                    </a:prstGeom>
                    <a:noFill/>
                    <a:ln w="9525">
                      <a:noFill/>
                    </a:ln>
                  </pic:spPr>
                </pic:pic>
              </a:graphicData>
            </a:graphic>
          </wp:inline>
        </w:drawing>
      </w:r>
    </w:p>
    <w:p>
      <w:pPr>
        <w:pStyle w:val="17"/>
        <w:numPr>
          <w:ilvl w:val="0"/>
          <w:numId w:val="7"/>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新增 空闲列表歌曲名搜索功能</w:t>
      </w:r>
    </w:p>
    <w:p>
      <w:pPr>
        <w:pStyle w:val="17"/>
        <w:widowControl/>
        <w:ind w:left="420" w:firstLine="0" w:firstLineChars="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ab/>
      </w:r>
      <w:r>
        <w:rPr>
          <w:rFonts w:hint="eastAsia" w:asciiTheme="minorEastAsia" w:hAnsiTheme="minorEastAsia" w:eastAsiaTheme="minorEastAsia" w:cstheme="minorEastAsia"/>
          <w:sz w:val="24"/>
          <w:szCs w:val="24"/>
        </w:rPr>
        <w:drawing>
          <wp:inline distT="0" distB="0" distL="0" distR="0">
            <wp:extent cx="2686685" cy="2452370"/>
            <wp:effectExtent l="0" t="0" r="18415" b="508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2686685" cy="2452370"/>
                    </a:xfrm>
                    <a:prstGeom prst="rect">
                      <a:avLst/>
                    </a:prstGeom>
                  </pic:spPr>
                </pic:pic>
              </a:graphicData>
            </a:graphic>
          </wp:inline>
        </w:drawing>
      </w:r>
    </w:p>
    <w:p>
      <w:pPr>
        <w:pStyle w:val="17"/>
        <w:numPr>
          <w:ilvl w:val="0"/>
          <w:numId w:val="7"/>
        </w:numPr>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新增 歌曲播放时的删除按钮</w:t>
      </w:r>
    </w:p>
    <w:p>
      <w:pPr>
        <w:pStyle w:val="17"/>
        <w:ind w:left="1140"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1979930" cy="680085"/>
            <wp:effectExtent l="0" t="0" r="1270" b="571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2"/>
                    <a:stretch>
                      <a:fillRect/>
                    </a:stretch>
                  </pic:blipFill>
                  <pic:spPr>
                    <a:xfrm>
                      <a:off x="0" y="0"/>
                      <a:ext cx="1979930" cy="680085"/>
                    </a:xfrm>
                    <a:prstGeom prst="rect">
                      <a:avLst/>
                    </a:prstGeom>
                  </pic:spPr>
                </pic:pic>
              </a:graphicData>
            </a:graphic>
          </wp:inline>
        </w:drawing>
      </w:r>
    </w:p>
    <w:p>
      <w:pPr>
        <w:rPr>
          <w:rFonts w:hint="eastAsia" w:asciiTheme="minorEastAsia" w:hAnsiTheme="minorEastAsia" w:eastAsiaTheme="minorEastAsia" w:cstheme="minorEastAsia"/>
          <w:sz w:val="24"/>
          <w:szCs w:val="24"/>
        </w:rPr>
      </w:pPr>
    </w:p>
    <w:p>
      <w:pPr>
        <w:pStyle w:val="4"/>
        <w:numPr>
          <w:ilvl w:val="0"/>
          <w:numId w:val="6"/>
        </w:numPr>
        <w:rPr>
          <w:rFonts w:hint="eastAsia" w:asciiTheme="minorEastAsia" w:hAnsiTheme="minorEastAsia" w:eastAsiaTheme="minorEastAsia" w:cstheme="minorEastAsia"/>
          <w:sz w:val="24"/>
          <w:szCs w:val="24"/>
        </w:rPr>
      </w:pPr>
      <w:bookmarkStart w:id="11" w:name="_Toc447202644"/>
      <w:r>
        <w:rPr>
          <w:rFonts w:hint="eastAsia" w:asciiTheme="minorEastAsia" w:hAnsiTheme="minorEastAsia" w:eastAsiaTheme="minorEastAsia" w:cstheme="minorEastAsia"/>
          <w:sz w:val="24"/>
          <w:szCs w:val="24"/>
        </w:rPr>
        <w:t>点歌方法</w:t>
      </w:r>
      <w:bookmarkEnd w:id="11"/>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（a）观众点歌方法：</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点歌命令：</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sz w:val="24"/>
          <w:szCs w:val="24"/>
        </w:rPr>
        <w:t>. 歌名点歌: 在直播页面聊天框中键入"点歌，歌名"并发送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2. 歌名+歌手点歌: 在直播页面聊天框中键入"点歌，歌名，歌手名"并发送</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3. 切歌: 主播可以启用切歌功能，在直播页面聊天框中键入"切歌"并发送，将会立即终止当前歌曲的播放，然后播放下一首</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t xml:space="preserve">4. 歌曲优先：主播可以启用歌曲优先功能，在直播页面聊天框中键入“优先，歌名”并发送，将可以把这首歌优先至下一首播放 </w:t>
      </w: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（注意：只有自己才能优先自己的歌曲，房管要优先的话，也要和点歌的内容一致）</w:t>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（b）主播可以直接在“点播列表”中输入歌名，点击“添加”或是“回车”，即可将自己想点播的歌曲插入列表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1644015" cy="1513840"/>
            <wp:effectExtent l="0" t="0" r="13335" b="1016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13"/>
                    <a:stretch>
                      <a:fillRect/>
                    </a:stretch>
                  </pic:blipFill>
                  <pic:spPr>
                    <a:xfrm>
                      <a:off x="0" y="0"/>
                      <a:ext cx="1644015" cy="1513840"/>
                    </a:xfrm>
                    <a:prstGeom prst="rect">
                      <a:avLst/>
                    </a:prstGeom>
                  </pic:spPr>
                </pic:pic>
              </a:graphicData>
            </a:graphic>
          </wp:inline>
        </w:drawing>
      </w:r>
      <w:r>
        <w:rPr>
          <w:rFonts w:hint="eastAsia" w:asciiTheme="minorEastAsia" w:hAnsiTheme="minorEastAsia" w:eastAsiaTheme="minorEastAsia" w:cstheme="minorEastAsia"/>
          <w:sz w:val="24"/>
          <w:szCs w:val="24"/>
        </w:rPr>
        <w:drawing>
          <wp:inline distT="0" distB="0" distL="0" distR="0">
            <wp:extent cx="3079115" cy="791210"/>
            <wp:effectExtent l="0" t="0" r="6985" b="889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14"/>
                    <a:stretch>
                      <a:fillRect/>
                    </a:stretch>
                  </pic:blipFill>
                  <pic:spPr>
                    <a:xfrm>
                      <a:off x="0" y="0"/>
                      <a:ext cx="3079115" cy="791210"/>
                    </a:xfrm>
                    <a:prstGeom prst="rect">
                      <a:avLst/>
                    </a:prstGeom>
                  </pic:spPr>
                </pic:pic>
              </a:graphicData>
            </a:graphic>
          </wp:inline>
        </w:drawing>
      </w:r>
    </w:p>
    <w:p>
      <w:pPr>
        <w:pStyle w:val="4"/>
        <w:numPr>
          <w:ilvl w:val="0"/>
          <w:numId w:val="6"/>
        </w:numPr>
        <w:rPr>
          <w:rFonts w:hint="eastAsia" w:asciiTheme="minorEastAsia" w:hAnsiTheme="minorEastAsia" w:eastAsiaTheme="minorEastAsia" w:cstheme="minorEastAsia"/>
          <w:sz w:val="24"/>
          <w:szCs w:val="24"/>
        </w:rPr>
      </w:pPr>
      <w:bookmarkStart w:id="12" w:name="_Toc447202645"/>
      <w:r>
        <w:rPr>
          <w:rFonts w:hint="eastAsia" w:asciiTheme="minorEastAsia" w:hAnsiTheme="minorEastAsia" w:eastAsiaTheme="minorEastAsia" w:cstheme="minorEastAsia"/>
          <w:sz w:val="24"/>
          <w:szCs w:val="24"/>
        </w:rPr>
        <w:t>空闲播放列表说明</w:t>
      </w:r>
      <w:bookmarkEnd w:id="12"/>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（a）空闲播放列表主要用于未播列表为空时，避免冷场所设计的，主播需要使用空闲播放列表功能，请需要勾选启用。</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472055" cy="2308225"/>
            <wp:effectExtent l="0" t="0" r="4445" b="1587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5"/>
                    <a:stretch>
                      <a:fillRect/>
                    </a:stretch>
                  </pic:blipFill>
                  <pic:spPr>
                    <a:xfrm>
                      <a:off x="0" y="0"/>
                      <a:ext cx="2472055" cy="2308225"/>
                    </a:xfrm>
                    <a:prstGeom prst="rect">
                      <a:avLst/>
                    </a:prstGeom>
                  </pic:spPr>
                </pic:pic>
              </a:graphicData>
            </a:graphic>
          </wp:inline>
        </w:drawing>
      </w:r>
    </w:p>
    <w:p>
      <w:pPr>
        <w:rPr>
          <w:rFonts w:hint="eastAsia" w:asciiTheme="minorEastAsia" w:hAnsiTheme="minorEastAsia" w:eastAsiaTheme="minorEastAsia" w:cstheme="minorEastAsia"/>
          <w:sz w:val="24"/>
          <w:szCs w:val="24"/>
        </w:rPr>
      </w:pP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（b）主播可以在空闲列表中进行添加。</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372995" cy="2187575"/>
            <wp:effectExtent l="0" t="0" r="8255" b="317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6"/>
                    <a:stretch>
                      <a:fillRect/>
                    </a:stretch>
                  </pic:blipFill>
                  <pic:spPr>
                    <a:xfrm>
                      <a:off x="0" y="0"/>
                      <a:ext cx="2372995" cy="2187575"/>
                    </a:xfrm>
                    <a:prstGeom prst="rect">
                      <a:avLst/>
                    </a:prstGeom>
                  </pic:spPr>
                </pic:pic>
              </a:graphicData>
            </a:graphic>
          </wp:inline>
        </w:drawing>
      </w:r>
      <w:r>
        <w:rPr>
          <w:rFonts w:hint="eastAsia" w:asciiTheme="minorEastAsia" w:hAnsiTheme="minorEastAsia" w:eastAsiaTheme="minorEastAsia" w:cstheme="minorEastAsia"/>
          <w:sz w:val="24"/>
          <w:szCs w:val="24"/>
        </w:rPr>
        <w:drawing>
          <wp:inline distT="0" distB="0" distL="0" distR="0">
            <wp:extent cx="2377440" cy="2186305"/>
            <wp:effectExtent l="0" t="0" r="3810" b="444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tretch>
                      <a:fillRect/>
                    </a:stretch>
                  </pic:blipFill>
                  <pic:spPr>
                    <a:xfrm>
                      <a:off x="0" y="0"/>
                      <a:ext cx="2377440" cy="218630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（c）有两种播放模式，随机播放和顺序循环播放。</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209800" cy="2000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8"/>
                    <a:stretch>
                      <a:fillRect/>
                    </a:stretch>
                  </pic:blipFill>
                  <pic:spPr>
                    <a:xfrm>
                      <a:off x="0" y="0"/>
                      <a:ext cx="2209800" cy="20002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（d）用户还可以设置：播放空闲列表时有用户点歌是否立即切换。</w:t>
      </w:r>
    </w:p>
    <w:p>
      <w:pPr>
        <w:rPr>
          <w:rFonts w:hint="eastAsia" w:asciiTheme="minorEastAsia" w:hAnsiTheme="minorEastAsia" w:eastAsiaTheme="minorEastAsia" w:cstheme="minorEastAsia"/>
          <w:sz w:val="24"/>
          <w:szCs w:val="24"/>
        </w:rPr>
      </w:pPr>
      <w:bookmarkStart w:id="19" w:name="_GoBack"/>
      <w:r>
        <w:rPr>
          <w:rFonts w:hint="eastAsia" w:asciiTheme="minorEastAsia" w:hAnsiTheme="minorEastAsia" w:eastAsiaTheme="minorEastAsia" w:cstheme="minorEastAsia"/>
          <w:sz w:val="24"/>
          <w:szCs w:val="24"/>
        </w:rPr>
        <w:drawing>
          <wp:inline distT="0" distB="0" distL="0" distR="0">
            <wp:extent cx="2621915" cy="2368550"/>
            <wp:effectExtent l="0" t="0" r="6985" b="1270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2621915" cy="2368550"/>
                    </a:xfrm>
                    <a:prstGeom prst="rect">
                      <a:avLst/>
                    </a:prstGeom>
                  </pic:spPr>
                </pic:pic>
              </a:graphicData>
            </a:graphic>
          </wp:inline>
        </w:drawing>
      </w:r>
      <w:bookmarkEnd w:id="19"/>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（e）主播还可以通过txt文件的方式批量导入歌单</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065780" cy="528320"/>
            <wp:effectExtent l="0" t="0" r="1270" b="508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0"/>
                    <a:stretch>
                      <a:fillRect/>
                    </a:stretch>
                  </pic:blipFill>
                  <pic:spPr>
                    <a:xfrm>
                      <a:off x="0" y="0"/>
                      <a:ext cx="3065780" cy="52832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（f）主播还可以输入网易云音乐歌单号，直接在线导入</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376805" cy="698500"/>
            <wp:effectExtent l="0" t="0" r="4445" b="635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1"/>
                    <a:stretch>
                      <a:fillRect/>
                    </a:stretch>
                  </pic:blipFill>
                  <pic:spPr>
                    <a:xfrm>
                      <a:off x="0" y="0"/>
                      <a:ext cx="2376805" cy="698500"/>
                    </a:xfrm>
                    <a:prstGeom prst="rect">
                      <a:avLst/>
                    </a:prstGeom>
                  </pic:spPr>
                </pic:pic>
              </a:graphicData>
            </a:graphic>
          </wp:inline>
        </w:drawing>
      </w:r>
    </w:p>
    <w:p>
      <w:pPr>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color w:val="FF0000"/>
          <w:sz w:val="24"/>
          <w:szCs w:val="24"/>
        </w:rPr>
        <w:t>（注意：建议在空闲列表缓存完毕后开始直播）</w:t>
      </w:r>
    </w:p>
    <w:p>
      <w:pPr>
        <w:pStyle w:val="4"/>
        <w:numPr>
          <w:ilvl w:val="0"/>
          <w:numId w:val="6"/>
        </w:numPr>
        <w:rPr>
          <w:rFonts w:hint="eastAsia" w:asciiTheme="minorEastAsia" w:hAnsiTheme="minorEastAsia" w:eastAsiaTheme="minorEastAsia" w:cstheme="minorEastAsia"/>
          <w:sz w:val="24"/>
          <w:szCs w:val="24"/>
        </w:rPr>
      </w:pPr>
      <w:bookmarkStart w:id="13" w:name="_Toc447202646"/>
      <w:r>
        <w:rPr>
          <w:rFonts w:hint="eastAsia" w:asciiTheme="minorEastAsia" w:hAnsiTheme="minorEastAsia" w:eastAsiaTheme="minorEastAsia" w:cstheme="minorEastAsia"/>
          <w:sz w:val="24"/>
          <w:szCs w:val="24"/>
        </w:rPr>
        <w:t>设置</w:t>
      </w:r>
      <w:bookmarkEnd w:id="13"/>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（a）用户可以通过设置页面设置字体</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839720" cy="2470785"/>
            <wp:effectExtent l="0" t="0" r="17780" b="571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2"/>
                    <a:stretch>
                      <a:fillRect/>
                    </a:stretch>
                  </pic:blipFill>
                  <pic:spPr>
                    <a:xfrm>
                      <a:off x="0" y="0"/>
                      <a:ext cx="2839720" cy="247078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（b）关于点歌限制，点歌限制分为两种，一种是任何人都可以点歌，即任何用户都可以在直播聊天框中输入点歌语法进行点歌</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492375" cy="996950"/>
            <wp:effectExtent l="0" t="0" r="3175" b="1270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2492375" cy="99695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另一种是需要赠送“鱼丸”或是“鱼翅”，每次点歌需要赠送主播设置的点歌“鱼丸”或是“鱼翅”花费才可以点播一首歌。</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516505" cy="1022985"/>
            <wp:effectExtent l="0" t="0" r="17145" b="571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a:stretch>
                      <a:fillRect/>
                    </a:stretch>
                  </pic:blipFill>
                  <pic:spPr>
                    <a:xfrm>
                      <a:off x="0" y="0"/>
                      <a:ext cx="2516505" cy="102298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（c）新增抢歌模式</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800350" cy="504825"/>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5"/>
                    <a:stretch>
                      <a:fillRect/>
                    </a:stretch>
                  </pic:blipFill>
                  <pic:spPr>
                    <a:xfrm>
                      <a:off x="0" y="0"/>
                      <a:ext cx="2800350" cy="50482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（d）关于切歌，切歌模式分为两种，一种是优先模式，另一种是切歌模式切歌；</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604770" cy="1962150"/>
            <wp:effectExtent l="0" t="0" r="508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a:stretch>
                      <a:fillRect/>
                    </a:stretch>
                  </pic:blipFill>
                  <pic:spPr>
                    <a:xfrm>
                      <a:off x="0" y="0"/>
                      <a:ext cx="2604770" cy="196215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（e）关于点歌冷却，即同一用户在点歌成功后在主播设置的冷却时间内无法再次成功点歌和每首歌播放时间限制。</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962275" cy="8382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27"/>
                    <a:stretch>
                      <a:fillRect/>
                    </a:stretch>
                  </pic:blipFill>
                  <pic:spPr>
                    <a:xfrm>
                      <a:off x="0" y="0"/>
                      <a:ext cx="2962275" cy="83820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（f）关于显示</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此刻主播助手中将根据主播在此方面的设置进行内容显示</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515870" cy="1726565"/>
            <wp:effectExtent l="0" t="0" r="17780" b="698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2515870" cy="172656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（g）关于缓存设置</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被点播歌曲会被本地缓存，可自定义文件夹，并打开文件夹对歌曲编辑</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745105" cy="1146175"/>
            <wp:effectExtent l="0" t="0" r="17145" b="15875"/>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29"/>
                    <a:stretch>
                      <a:fillRect/>
                    </a:stretch>
                  </pic:blipFill>
                  <pic:spPr>
                    <a:xfrm>
                      <a:off x="0" y="0"/>
                      <a:ext cx="2745105" cy="1146175"/>
                    </a:xfrm>
                    <a:prstGeom prst="rect">
                      <a:avLst/>
                    </a:prstGeom>
                  </pic:spPr>
                </pic:pic>
              </a:graphicData>
            </a:graphic>
          </wp:inline>
        </w:drawing>
      </w:r>
    </w:p>
    <w:p>
      <w:pPr>
        <w:pStyle w:val="4"/>
        <w:numPr>
          <w:ilvl w:val="0"/>
          <w:numId w:val="6"/>
        </w:numPr>
        <w:rPr>
          <w:rFonts w:hint="eastAsia" w:asciiTheme="minorEastAsia" w:hAnsiTheme="minorEastAsia" w:eastAsiaTheme="minorEastAsia" w:cstheme="minorEastAsia"/>
          <w:sz w:val="24"/>
          <w:szCs w:val="24"/>
        </w:rPr>
      </w:pPr>
      <w:bookmarkStart w:id="14" w:name="_Toc447202647"/>
      <w:r>
        <w:rPr>
          <w:rFonts w:hint="eastAsia" w:asciiTheme="minorEastAsia" w:hAnsiTheme="minorEastAsia" w:eastAsiaTheme="minorEastAsia" w:cstheme="minorEastAsia"/>
          <w:sz w:val="24"/>
          <w:szCs w:val="24"/>
        </w:rPr>
        <w:t>点歌说明</w:t>
      </w:r>
      <w:bookmarkEnd w:id="14"/>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用户可以复制点歌说明并置于直播间公共中以告知用户点歌语法。</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2613660" cy="1426210"/>
            <wp:effectExtent l="0" t="0" r="15240" b="254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30"/>
                    <a:stretch>
                      <a:fillRect/>
                    </a:stretch>
                  </pic:blipFill>
                  <pic:spPr>
                    <a:xfrm>
                      <a:off x="0" y="0"/>
                      <a:ext cx="2613660" cy="1426210"/>
                    </a:xfrm>
                    <a:prstGeom prst="rect">
                      <a:avLst/>
                    </a:prstGeom>
                  </pic:spPr>
                </pic:pic>
              </a:graphicData>
            </a:graphic>
          </wp:inline>
        </w:drawing>
      </w:r>
    </w:p>
    <w:p>
      <w:pPr>
        <w:pStyle w:val="3"/>
        <w:numPr>
          <w:ilvl w:val="0"/>
          <w:numId w:val="1"/>
        </w:numPr>
        <w:rPr>
          <w:rFonts w:hint="eastAsia" w:asciiTheme="minorEastAsia" w:hAnsiTheme="minorEastAsia" w:eastAsiaTheme="minorEastAsia" w:cstheme="minorEastAsia"/>
          <w:sz w:val="24"/>
          <w:szCs w:val="24"/>
        </w:rPr>
      </w:pPr>
      <w:bookmarkStart w:id="15" w:name="_Toc447202648"/>
      <w:r>
        <w:rPr>
          <w:rFonts w:hint="eastAsia" w:asciiTheme="minorEastAsia" w:hAnsiTheme="minorEastAsia" w:eastAsiaTheme="minorEastAsia" w:cstheme="minorEastAsia"/>
          <w:sz w:val="24"/>
          <w:szCs w:val="24"/>
        </w:rPr>
        <w:t>特别说明</w:t>
      </w:r>
      <w:bookmarkEnd w:id="15"/>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（a）本点歌系统采用网易云音乐、QQ音乐、酷狗音乐的播放平台，有部分音乐未收录或没有版权播放的歌曲将无法播放成功。缓存文件下次启动时删除。</w:t>
      </w:r>
    </w:p>
    <w:p>
      <w:pP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（b）主播可以对当前播放歌曲进行“下一首”、”暂停“、”添加空闲列表“、”添加到黑名单“</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6840220" cy="733425"/>
            <wp:effectExtent l="0" t="0" r="1778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31"/>
                    <a:stretch>
                      <a:fillRect/>
                    </a:stretch>
                  </pic:blipFill>
                  <pic:spPr>
                    <a:xfrm>
                      <a:off x="0" y="0"/>
                      <a:ext cx="6840220" cy="733425"/>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（c）主播可以对音频输出进行控制，音量能进行调节</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5314950" cy="3048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32"/>
                    <a:stretch>
                      <a:fillRect/>
                    </a:stretch>
                  </pic:blipFill>
                  <pic:spPr>
                    <a:xfrm>
                      <a:off x="0" y="0"/>
                      <a:ext cx="5314950" cy="304800"/>
                    </a:xfrm>
                    <a:prstGeom prst="rect">
                      <a:avLst/>
                    </a:prstGeom>
                  </pic:spPr>
                </pic:pic>
              </a:graphicData>
            </a:graphic>
          </wp:inline>
        </w:drawing>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（d）点播列表，已播列表，空闲列表，黑名单，都可以选中歌曲点击右键，进行单独处理。</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drawing>
          <wp:inline distT="0" distB="0" distL="0" distR="0">
            <wp:extent cx="3359150" cy="1482725"/>
            <wp:effectExtent l="0" t="0" r="12700" b="317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33"/>
                    <a:stretch>
                      <a:fillRect/>
                    </a:stretch>
                  </pic:blipFill>
                  <pic:spPr>
                    <a:xfrm>
                      <a:off x="0" y="0"/>
                      <a:ext cx="3359150" cy="1482725"/>
                    </a:xfrm>
                    <a:prstGeom prst="rect">
                      <a:avLst/>
                    </a:prstGeom>
                  </pic:spPr>
                </pic:pic>
              </a:graphicData>
            </a:graphic>
          </wp:inline>
        </w:drawing>
      </w:r>
    </w:p>
    <w:p>
      <w:pP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（e）</w:t>
      </w:r>
      <w:r>
        <w:rPr>
          <w:rFonts w:hint="eastAsia" w:asciiTheme="minorEastAsia" w:hAnsiTheme="minorEastAsia" w:eastAsiaTheme="minorEastAsia" w:cstheme="minorEastAsia"/>
          <w:color w:val="FF0000"/>
          <w:sz w:val="24"/>
          <w:szCs w:val="24"/>
        </w:rPr>
        <w:t>火猫主播自己不能在直播间点歌</w:t>
      </w:r>
    </w:p>
    <w:p>
      <w:pPr>
        <w:rPr>
          <w:rFonts w:hint="eastAsia"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sz w:val="24"/>
          <w:szCs w:val="24"/>
        </w:rPr>
        <w:t>（f）</w:t>
      </w:r>
      <w:r>
        <w:rPr>
          <w:rFonts w:hint="eastAsia" w:asciiTheme="minorEastAsia" w:hAnsiTheme="minorEastAsia" w:eastAsiaTheme="minorEastAsia" w:cstheme="minorEastAsia"/>
          <w:color w:val="FF0000"/>
          <w:sz w:val="24"/>
          <w:szCs w:val="24"/>
        </w:rPr>
        <w:t>老版本更新 需要删除原有的源重加  否则字体可能会模糊</w:t>
      </w:r>
    </w:p>
    <w:p>
      <w:pPr>
        <w:pStyle w:val="3"/>
        <w:numPr>
          <w:ilvl w:val="0"/>
          <w:numId w:val="1"/>
        </w:numPr>
        <w:rPr>
          <w:rFonts w:hint="eastAsia" w:asciiTheme="minorEastAsia" w:hAnsiTheme="minorEastAsia" w:eastAsiaTheme="minorEastAsia" w:cstheme="minorEastAsia"/>
          <w:sz w:val="24"/>
          <w:szCs w:val="24"/>
        </w:rPr>
      </w:pPr>
      <w:bookmarkStart w:id="16" w:name="_Toc447202649"/>
      <w:r>
        <w:rPr>
          <w:rFonts w:hint="eastAsia" w:asciiTheme="minorEastAsia" w:hAnsiTheme="minorEastAsia" w:eastAsiaTheme="minorEastAsia" w:cstheme="minorEastAsia"/>
          <w:sz w:val="24"/>
          <w:szCs w:val="24"/>
        </w:rPr>
        <w:t>常见问题</w:t>
      </w:r>
      <w:bookmarkEnd w:id="16"/>
      <w:bookmarkStart w:id="17" w:name="_Toc447202650"/>
    </w:p>
    <w:p>
      <w:pPr>
        <w:pStyle w:val="3"/>
        <w:ind w:left="3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无法定位程序输入点_except1于动态链接库MSVCR120.dll上</w:t>
      </w:r>
      <w:bookmarkEnd w:id="17"/>
    </w:p>
    <w:p>
      <w:pPr>
        <w:pStyle w:val="17"/>
        <w:numPr>
          <w:ilvl w:val="0"/>
          <w:numId w:val="5"/>
        </w:numPr>
        <w:spacing w:line="276" w:lineRule="auto"/>
        <w:ind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如果没有安装VC 2013运行环境 ，请自行百度，或者到微软官方下载</w:t>
      </w:r>
      <w:r>
        <w:rPr>
          <w:rFonts w:hint="eastAsia" w:asciiTheme="minorEastAsia" w:hAnsiTheme="minorEastAsia" w:eastAsiaTheme="minorEastAsia" w:cstheme="minorEastAsia"/>
          <w:sz w:val="24"/>
          <w:szCs w:val="24"/>
        </w:rPr>
        <w:br w:type="textWrapping"/>
      </w: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HYPERLINK "https://www.microsoft.com/zh-CN/download/details.aspx?id=40784" \t "_blank" </w:instrText>
      </w:r>
      <w:r>
        <w:rPr>
          <w:rFonts w:hint="eastAsia" w:asciiTheme="minorEastAsia" w:hAnsiTheme="minorEastAsia" w:eastAsiaTheme="minorEastAsia" w:cstheme="minorEastAsia"/>
          <w:sz w:val="24"/>
          <w:szCs w:val="24"/>
        </w:rPr>
        <w:fldChar w:fldCharType="separate"/>
      </w:r>
      <w:r>
        <w:rPr>
          <w:rStyle w:val="14"/>
          <w:rFonts w:hint="eastAsia" w:asciiTheme="minorEastAsia" w:hAnsiTheme="minorEastAsia" w:eastAsiaTheme="minorEastAsia" w:cstheme="minorEastAsia"/>
          <w:sz w:val="24"/>
          <w:szCs w:val="24"/>
        </w:rPr>
        <w:t>https://www.microsoft.com/zh-CN/download/details.aspx?id=40784</w:t>
      </w:r>
      <w:r>
        <w:rPr>
          <w:rStyle w:val="14"/>
          <w:rFonts w:hint="eastAsia" w:asciiTheme="minorEastAsia" w:hAnsiTheme="minorEastAsia" w:eastAsiaTheme="minorEastAsia" w:cstheme="minorEastAsia"/>
          <w:sz w:val="24"/>
          <w:szCs w:val="24"/>
        </w:rPr>
        <w:fldChar w:fldCharType="end"/>
      </w:r>
    </w:p>
    <w:p>
      <w:pPr>
        <w:pStyle w:val="4"/>
        <w:numPr>
          <w:ilvl w:val="0"/>
          <w:numId w:val="0"/>
        </w:numPr>
        <w:spacing w:beforeLines="0" w:afterLines="0"/>
        <w:ind w:leftChars="0"/>
        <w:rPr>
          <w:rFonts w:hint="default"/>
          <w:sz w:val="24"/>
        </w:rPr>
      </w:pPr>
      <w:bookmarkStart w:id="18" w:name="_Toc451935410"/>
      <w:r>
        <w:rPr>
          <w:rFonts w:hint="eastAsia"/>
          <w:sz w:val="24"/>
          <w:lang w:val="en-US" w:eastAsia="zh-CN"/>
        </w:rPr>
        <w:t xml:space="preserve">   (2)</w:t>
      </w:r>
      <w:r>
        <w:rPr>
          <w:rFonts w:hint="eastAsia"/>
          <w:sz w:val="24"/>
        </w:rPr>
        <w:t>英文报错：</w:t>
      </w:r>
      <w:r>
        <w:rPr>
          <w:rFonts w:hint="default"/>
          <w:sz w:val="24"/>
        </w:rPr>
        <w:t>this implementation is not part of the Windows Platform FIPS validated cryptographic algorithms</w:t>
      </w:r>
      <w:bookmarkEnd w:id="18"/>
    </w:p>
    <w:p>
      <w:pPr>
        <w:spacing w:beforeLines="0" w:afterLines="0"/>
        <w:ind w:left="420"/>
        <w:rPr>
          <w:rFonts w:hint="default" w:eastAsia="Times New Roman"/>
          <w:sz w:val="21"/>
        </w:rPr>
      </w:pPr>
      <w:r>
        <w:rPr>
          <w:rFonts w:hint="eastAsia"/>
          <w:sz w:val="21"/>
        </w:rPr>
        <w:t>解决方法：在</w:t>
      </w:r>
      <w:r>
        <w:rPr>
          <w:rFonts w:hint="default"/>
          <w:sz w:val="21"/>
        </w:rPr>
        <w:t>window</w:t>
      </w:r>
      <w:r>
        <w:rPr>
          <w:rFonts w:hint="eastAsia"/>
          <w:sz w:val="21"/>
        </w:rPr>
        <w:t>中打开功能里输入</w:t>
      </w:r>
      <w:r>
        <w:rPr>
          <w:rFonts w:hint="default"/>
          <w:sz w:val="21"/>
        </w:rPr>
        <w:t>regedit</w:t>
      </w:r>
      <w:r>
        <w:rPr>
          <w:rFonts w:hint="eastAsia"/>
          <w:sz w:val="21"/>
        </w:rPr>
        <w:t>，回车打开注册器。然后进入如下路径中</w:t>
      </w:r>
    </w:p>
    <w:p>
      <w:pPr>
        <w:spacing w:beforeLines="0" w:afterLines="0"/>
        <w:ind w:left="420"/>
        <w:rPr>
          <w:rFonts w:hint="default"/>
          <w:sz w:val="21"/>
        </w:rPr>
      </w:pPr>
      <w:r>
        <w:rPr>
          <w:rFonts w:hint="default"/>
          <w:sz w:val="21"/>
        </w:rPr>
        <w:t xml:space="preserve"> HKEY_LOCAL_MACHINE\system\CurrentControlSet\Control\Lsa\FipsAlgorithmPolicy</w:t>
      </w:r>
    </w:p>
    <w:p>
      <w:pPr>
        <w:spacing w:beforeLines="0" w:afterLines="0"/>
        <w:ind w:left="420"/>
        <w:rPr>
          <w:rFonts w:hint="default" w:eastAsia="Times New Roman"/>
          <w:sz w:val="21"/>
        </w:rPr>
      </w:pPr>
      <w:r>
        <w:rPr>
          <w:rFonts w:hint="eastAsia"/>
          <w:sz w:val="21"/>
        </w:rPr>
        <w:t>将</w:t>
      </w:r>
      <w:r>
        <w:rPr>
          <w:rFonts w:hint="default"/>
          <w:sz w:val="21"/>
        </w:rPr>
        <w:t>enable</w:t>
      </w:r>
      <w:r>
        <w:rPr>
          <w:rFonts w:hint="eastAsia"/>
          <w:sz w:val="21"/>
        </w:rPr>
        <w:t>设置为</w:t>
      </w:r>
      <w:r>
        <w:rPr>
          <w:rFonts w:hint="default"/>
          <w:sz w:val="21"/>
        </w:rPr>
        <w:t xml:space="preserve">0 </w:t>
      </w:r>
      <w:r>
        <w:rPr>
          <w:rFonts w:hint="eastAsia"/>
          <w:sz w:val="21"/>
        </w:rPr>
        <w:t>即可。</w:t>
      </w:r>
    </w:p>
    <w:p>
      <w:pPr>
        <w:pStyle w:val="17"/>
        <w:numPr>
          <w:ilvl w:val="0"/>
          <w:numId w:val="0"/>
        </w:numPr>
        <w:spacing w:line="276" w:lineRule="auto"/>
        <w:ind w:leftChars="0"/>
        <w:rPr>
          <w:rFonts w:hint="eastAsia" w:asciiTheme="minorEastAsia" w:hAnsiTheme="minorEastAsia" w:eastAsiaTheme="minorEastAsia" w:cstheme="minorEastAsia"/>
          <w:sz w:val="24"/>
          <w:szCs w:val="24"/>
        </w:rPr>
      </w:pPr>
    </w:p>
    <w:sectPr>
      <w:pgSz w:w="11906" w:h="16838"/>
      <w:pgMar w:top="851" w:right="567" w:bottom="851" w:left="56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0000000000000000000"/>
    <w:charset w:val="00"/>
    <w:family w:val="swiss"/>
    <w:pitch w:val="default"/>
    <w:sig w:usb0="00000000" w:usb1="00000000" w:usb2="00000000" w:usb3="00000000" w:csb0="0000019F" w:csb1="00000000"/>
  </w:font>
  <w:font w:name="微软雅黑">
    <w:panose1 w:val="020B0503020204020204"/>
    <w:charset w:val="86"/>
    <w:family w:val="swiss"/>
    <w:pitch w:val="default"/>
    <w:sig w:usb0="80000287" w:usb1="280F3C52" w:usb2="00000016" w:usb3="00000000" w:csb0="0004001F" w:csb1="00000000"/>
  </w:font>
  <w:font w:name="Microsoft YaHei Western">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5453D"/>
    <w:multiLevelType w:val="multilevel"/>
    <w:tmpl w:val="10F5453D"/>
    <w:lvl w:ilvl="0" w:tentative="0">
      <w:start w:val="1"/>
      <w:numFmt w:val="lowerLetter"/>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CF5091F"/>
    <w:multiLevelType w:val="multilevel"/>
    <w:tmpl w:val="1CF5091F"/>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25403514"/>
    <w:multiLevelType w:val="multilevel"/>
    <w:tmpl w:val="25403514"/>
    <w:lvl w:ilvl="0" w:tentative="0">
      <w:start w:val="1"/>
      <w:numFmt w:val="decimal"/>
      <w:lvlText w:val="%1."/>
      <w:lvlJc w:val="left"/>
      <w:pPr>
        <w:ind w:left="390" w:hanging="3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0A27874"/>
    <w:multiLevelType w:val="multilevel"/>
    <w:tmpl w:val="30A2787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EE172AE"/>
    <w:multiLevelType w:val="multilevel"/>
    <w:tmpl w:val="3EE172AE"/>
    <w:lvl w:ilvl="0" w:tentative="0">
      <w:start w:val="1"/>
      <w:numFmt w:val="decimal"/>
      <w:lvlText w:val="（%1）"/>
      <w:lvlJc w:val="left"/>
      <w:pPr>
        <w:ind w:left="750" w:hanging="75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40455190"/>
    <w:multiLevelType w:val="multilevel"/>
    <w:tmpl w:val="40455190"/>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638F3D99"/>
    <w:multiLevelType w:val="multilevel"/>
    <w:tmpl w:val="638F3D9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392"/>
    <w:rsid w:val="00002F38"/>
    <w:rsid w:val="000047A1"/>
    <w:rsid w:val="00022B42"/>
    <w:rsid w:val="00035AF6"/>
    <w:rsid w:val="00056ABF"/>
    <w:rsid w:val="000618A7"/>
    <w:rsid w:val="00082C64"/>
    <w:rsid w:val="000A28E7"/>
    <w:rsid w:val="000A5AE7"/>
    <w:rsid w:val="000B1912"/>
    <w:rsid w:val="000B4331"/>
    <w:rsid w:val="000B464F"/>
    <w:rsid w:val="000C14CB"/>
    <w:rsid w:val="000C160E"/>
    <w:rsid w:val="000C2D63"/>
    <w:rsid w:val="000D055F"/>
    <w:rsid w:val="000E51B0"/>
    <w:rsid w:val="000E5CDD"/>
    <w:rsid w:val="000E713C"/>
    <w:rsid w:val="000F3996"/>
    <w:rsid w:val="000F74DF"/>
    <w:rsid w:val="000F799F"/>
    <w:rsid w:val="00115BB0"/>
    <w:rsid w:val="00124E63"/>
    <w:rsid w:val="001314E0"/>
    <w:rsid w:val="00157B6D"/>
    <w:rsid w:val="00160277"/>
    <w:rsid w:val="00167A23"/>
    <w:rsid w:val="0017733B"/>
    <w:rsid w:val="00193382"/>
    <w:rsid w:val="001B40BF"/>
    <w:rsid w:val="001D27BC"/>
    <w:rsid w:val="001E5994"/>
    <w:rsid w:val="001E7A06"/>
    <w:rsid w:val="001F1448"/>
    <w:rsid w:val="001F2F7A"/>
    <w:rsid w:val="001F5191"/>
    <w:rsid w:val="00206783"/>
    <w:rsid w:val="0024461F"/>
    <w:rsid w:val="00245827"/>
    <w:rsid w:val="00285FD7"/>
    <w:rsid w:val="002877A8"/>
    <w:rsid w:val="002B2393"/>
    <w:rsid w:val="002D560E"/>
    <w:rsid w:val="003071DD"/>
    <w:rsid w:val="0032495D"/>
    <w:rsid w:val="0034488A"/>
    <w:rsid w:val="003474C7"/>
    <w:rsid w:val="00356D18"/>
    <w:rsid w:val="00366375"/>
    <w:rsid w:val="00375C7A"/>
    <w:rsid w:val="003811EF"/>
    <w:rsid w:val="003A2F34"/>
    <w:rsid w:val="003D259D"/>
    <w:rsid w:val="003E2E01"/>
    <w:rsid w:val="003E70CE"/>
    <w:rsid w:val="003E7A74"/>
    <w:rsid w:val="003F2596"/>
    <w:rsid w:val="003F52A2"/>
    <w:rsid w:val="0041264B"/>
    <w:rsid w:val="00430B6F"/>
    <w:rsid w:val="00432F11"/>
    <w:rsid w:val="004339F7"/>
    <w:rsid w:val="0046279C"/>
    <w:rsid w:val="00463273"/>
    <w:rsid w:val="00473CF5"/>
    <w:rsid w:val="00493F0B"/>
    <w:rsid w:val="004A16EC"/>
    <w:rsid w:val="004B2C27"/>
    <w:rsid w:val="004C482A"/>
    <w:rsid w:val="004D16E8"/>
    <w:rsid w:val="004E7CC1"/>
    <w:rsid w:val="00504ACE"/>
    <w:rsid w:val="00516D32"/>
    <w:rsid w:val="00525965"/>
    <w:rsid w:val="00527902"/>
    <w:rsid w:val="005334E4"/>
    <w:rsid w:val="00536D1B"/>
    <w:rsid w:val="00581F2D"/>
    <w:rsid w:val="00591AFF"/>
    <w:rsid w:val="005A150A"/>
    <w:rsid w:val="005B5A7B"/>
    <w:rsid w:val="006121C0"/>
    <w:rsid w:val="00620144"/>
    <w:rsid w:val="00624877"/>
    <w:rsid w:val="00630685"/>
    <w:rsid w:val="00631882"/>
    <w:rsid w:val="00640E25"/>
    <w:rsid w:val="00651A3D"/>
    <w:rsid w:val="00651F9F"/>
    <w:rsid w:val="00654573"/>
    <w:rsid w:val="006654C5"/>
    <w:rsid w:val="00675392"/>
    <w:rsid w:val="0067643C"/>
    <w:rsid w:val="006802EF"/>
    <w:rsid w:val="00685C16"/>
    <w:rsid w:val="006875E9"/>
    <w:rsid w:val="006B1B30"/>
    <w:rsid w:val="006C3C23"/>
    <w:rsid w:val="006F69B1"/>
    <w:rsid w:val="0071718B"/>
    <w:rsid w:val="00742165"/>
    <w:rsid w:val="00747587"/>
    <w:rsid w:val="00751CB2"/>
    <w:rsid w:val="00784B93"/>
    <w:rsid w:val="00792314"/>
    <w:rsid w:val="007A1543"/>
    <w:rsid w:val="007A6334"/>
    <w:rsid w:val="007B02AE"/>
    <w:rsid w:val="007C56A9"/>
    <w:rsid w:val="007D1E62"/>
    <w:rsid w:val="007E218A"/>
    <w:rsid w:val="007E2D8D"/>
    <w:rsid w:val="007F5E6E"/>
    <w:rsid w:val="00817763"/>
    <w:rsid w:val="00831EBC"/>
    <w:rsid w:val="00844248"/>
    <w:rsid w:val="0088774F"/>
    <w:rsid w:val="008B0DAA"/>
    <w:rsid w:val="008B48B8"/>
    <w:rsid w:val="008C10D7"/>
    <w:rsid w:val="008D26A6"/>
    <w:rsid w:val="008E0639"/>
    <w:rsid w:val="008E66C5"/>
    <w:rsid w:val="008F012E"/>
    <w:rsid w:val="00905801"/>
    <w:rsid w:val="00913C89"/>
    <w:rsid w:val="00913D8C"/>
    <w:rsid w:val="009144DC"/>
    <w:rsid w:val="00965BA3"/>
    <w:rsid w:val="0098117C"/>
    <w:rsid w:val="00997C31"/>
    <w:rsid w:val="009B3ABA"/>
    <w:rsid w:val="009E7545"/>
    <w:rsid w:val="009F5923"/>
    <w:rsid w:val="00A007BD"/>
    <w:rsid w:val="00A03E61"/>
    <w:rsid w:val="00A041E4"/>
    <w:rsid w:val="00A10E90"/>
    <w:rsid w:val="00A13509"/>
    <w:rsid w:val="00A14FFD"/>
    <w:rsid w:val="00A158C2"/>
    <w:rsid w:val="00A21668"/>
    <w:rsid w:val="00A26431"/>
    <w:rsid w:val="00A317AB"/>
    <w:rsid w:val="00A50DC4"/>
    <w:rsid w:val="00A6328D"/>
    <w:rsid w:val="00A65987"/>
    <w:rsid w:val="00A87F42"/>
    <w:rsid w:val="00AE529E"/>
    <w:rsid w:val="00AF5661"/>
    <w:rsid w:val="00B05FB5"/>
    <w:rsid w:val="00B06BAA"/>
    <w:rsid w:val="00B25549"/>
    <w:rsid w:val="00B276FD"/>
    <w:rsid w:val="00B37B62"/>
    <w:rsid w:val="00B43162"/>
    <w:rsid w:val="00B44F9D"/>
    <w:rsid w:val="00B57DCC"/>
    <w:rsid w:val="00B640E3"/>
    <w:rsid w:val="00B65747"/>
    <w:rsid w:val="00B80C88"/>
    <w:rsid w:val="00B9334D"/>
    <w:rsid w:val="00B975E1"/>
    <w:rsid w:val="00BA3E09"/>
    <w:rsid w:val="00BA7177"/>
    <w:rsid w:val="00BB0808"/>
    <w:rsid w:val="00BB1786"/>
    <w:rsid w:val="00BC6132"/>
    <w:rsid w:val="00BE0066"/>
    <w:rsid w:val="00BF3420"/>
    <w:rsid w:val="00C12E04"/>
    <w:rsid w:val="00C14CBD"/>
    <w:rsid w:val="00C32840"/>
    <w:rsid w:val="00C37BED"/>
    <w:rsid w:val="00C45F0B"/>
    <w:rsid w:val="00C51BFE"/>
    <w:rsid w:val="00C64A5A"/>
    <w:rsid w:val="00C73FD0"/>
    <w:rsid w:val="00C87B11"/>
    <w:rsid w:val="00CC5A4A"/>
    <w:rsid w:val="00CD139D"/>
    <w:rsid w:val="00CD2D13"/>
    <w:rsid w:val="00CD2E5A"/>
    <w:rsid w:val="00CE050C"/>
    <w:rsid w:val="00D019F0"/>
    <w:rsid w:val="00D240B1"/>
    <w:rsid w:val="00D531FF"/>
    <w:rsid w:val="00D71486"/>
    <w:rsid w:val="00D83ECB"/>
    <w:rsid w:val="00D90B5F"/>
    <w:rsid w:val="00D922FF"/>
    <w:rsid w:val="00DA18CC"/>
    <w:rsid w:val="00DD21ED"/>
    <w:rsid w:val="00DE757D"/>
    <w:rsid w:val="00DE7ED9"/>
    <w:rsid w:val="00E01A88"/>
    <w:rsid w:val="00E03C8E"/>
    <w:rsid w:val="00E07B5D"/>
    <w:rsid w:val="00E11D28"/>
    <w:rsid w:val="00E17944"/>
    <w:rsid w:val="00E34089"/>
    <w:rsid w:val="00E43786"/>
    <w:rsid w:val="00E44269"/>
    <w:rsid w:val="00E47E31"/>
    <w:rsid w:val="00E6445E"/>
    <w:rsid w:val="00E704B1"/>
    <w:rsid w:val="00E774B8"/>
    <w:rsid w:val="00E8689F"/>
    <w:rsid w:val="00E93DBF"/>
    <w:rsid w:val="00E979F7"/>
    <w:rsid w:val="00EB1DD3"/>
    <w:rsid w:val="00EC0536"/>
    <w:rsid w:val="00EC2098"/>
    <w:rsid w:val="00ED2F4F"/>
    <w:rsid w:val="00EF2783"/>
    <w:rsid w:val="00EF59D6"/>
    <w:rsid w:val="00F000F7"/>
    <w:rsid w:val="00F01A6D"/>
    <w:rsid w:val="00F01F3E"/>
    <w:rsid w:val="00F215E8"/>
    <w:rsid w:val="00F30964"/>
    <w:rsid w:val="00F357BE"/>
    <w:rsid w:val="00F370EE"/>
    <w:rsid w:val="00F46A56"/>
    <w:rsid w:val="00F63EF2"/>
    <w:rsid w:val="00F7384A"/>
    <w:rsid w:val="00F776ED"/>
    <w:rsid w:val="00F85E78"/>
    <w:rsid w:val="00F87EC4"/>
    <w:rsid w:val="00F9700D"/>
    <w:rsid w:val="00FA123B"/>
    <w:rsid w:val="00FA1B4B"/>
    <w:rsid w:val="00FA6C73"/>
    <w:rsid w:val="00FE04AD"/>
    <w:rsid w:val="00FE060A"/>
    <w:rsid w:val="59312B55"/>
    <w:rsid w:val="5E562A20"/>
    <w:rsid w:val="73F918C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uiPriority w:val="39"/>
    <w:pPr>
      <w:ind w:left="840" w:leftChars="400"/>
    </w:pPr>
  </w:style>
  <w:style w:type="paragraph" w:styleId="6">
    <w:name w:val="Balloon Text"/>
    <w:basedOn w:val="1"/>
    <w:link w:val="25"/>
    <w:unhideWhenUsed/>
    <w:uiPriority w:val="99"/>
    <w:rPr>
      <w:sz w:val="18"/>
      <w:szCs w:val="18"/>
    </w:rPr>
  </w:style>
  <w:style w:type="paragraph" w:styleId="7">
    <w:name w:val="footer"/>
    <w:basedOn w:val="1"/>
    <w:link w:val="21"/>
    <w:unhideWhenUsed/>
    <w:uiPriority w:val="99"/>
    <w:pPr>
      <w:tabs>
        <w:tab w:val="center" w:pos="4153"/>
        <w:tab w:val="right" w:pos="8306"/>
      </w:tabs>
      <w:snapToGrid w:val="0"/>
      <w:jc w:val="left"/>
    </w:pPr>
    <w:rPr>
      <w:sz w:val="18"/>
      <w:szCs w:val="18"/>
    </w:rPr>
  </w:style>
  <w:style w:type="paragraph" w:styleId="8">
    <w:name w:val="header"/>
    <w:basedOn w:val="1"/>
    <w:link w:val="20"/>
    <w:unhideWhenUsed/>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uiPriority w:val="39"/>
  </w:style>
  <w:style w:type="paragraph" w:styleId="10">
    <w:name w:val="toc 2"/>
    <w:basedOn w:val="1"/>
    <w:next w:val="1"/>
    <w:unhideWhenUsed/>
    <w:qFormat/>
    <w:uiPriority w:val="39"/>
    <w:pPr>
      <w:ind w:left="420" w:leftChars="200"/>
    </w:pPr>
  </w:style>
  <w:style w:type="paragraph" w:styleId="11">
    <w:name w:val="Title"/>
    <w:basedOn w:val="1"/>
    <w:next w:val="1"/>
    <w:link w:val="24"/>
    <w:qFormat/>
    <w:uiPriority w:val="10"/>
    <w:pPr>
      <w:spacing w:before="240" w:after="60"/>
      <w:jc w:val="center"/>
      <w:outlineLvl w:val="0"/>
    </w:pPr>
    <w:rPr>
      <w:rFonts w:eastAsia="宋体" w:asciiTheme="majorHAnsi" w:hAnsiTheme="majorHAnsi" w:cstheme="majorBidi"/>
      <w:b/>
      <w:bCs/>
      <w:sz w:val="32"/>
      <w:szCs w:val="32"/>
    </w:rPr>
  </w:style>
  <w:style w:type="character" w:styleId="13">
    <w:name w:val="FollowedHyperlink"/>
    <w:basedOn w:val="12"/>
    <w:unhideWhenUsed/>
    <w:uiPriority w:val="99"/>
    <w:rPr>
      <w:color w:val="954F72" w:themeColor="followedHyperlink"/>
      <w:u w:val="single"/>
      <w14:textFill>
        <w14:solidFill>
          <w14:schemeClr w14:val="folHlink"/>
        </w14:solidFill>
      </w14:textFill>
    </w:rPr>
  </w:style>
  <w:style w:type="character" w:styleId="14">
    <w:name w:val="Hyperlink"/>
    <w:basedOn w:val="12"/>
    <w:unhideWhenUsed/>
    <w:uiPriority w:val="99"/>
    <w:rPr>
      <w:color w:val="0000FF"/>
      <w:u w:val="single"/>
    </w:rPr>
  </w:style>
  <w:style w:type="character" w:customStyle="1" w:styleId="16">
    <w:name w:val="标题 1 Char"/>
    <w:basedOn w:val="12"/>
    <w:link w:val="2"/>
    <w:qFormat/>
    <w:uiPriority w:val="9"/>
    <w:rPr>
      <w:b/>
      <w:bCs/>
      <w:kern w:val="44"/>
      <w:sz w:val="44"/>
      <w:szCs w:val="44"/>
    </w:rPr>
  </w:style>
  <w:style w:type="paragraph" w:customStyle="1" w:styleId="17">
    <w:name w:val="List Paragraph"/>
    <w:basedOn w:val="1"/>
    <w:qFormat/>
    <w:uiPriority w:val="34"/>
    <w:pPr>
      <w:ind w:firstLine="420" w:firstLineChars="200"/>
    </w:pPr>
  </w:style>
  <w:style w:type="character" w:customStyle="1" w:styleId="18">
    <w:name w:val="标题 2 Char"/>
    <w:basedOn w:val="12"/>
    <w:link w:val="3"/>
    <w:qFormat/>
    <w:uiPriority w:val="9"/>
    <w:rPr>
      <w:rFonts w:asciiTheme="majorHAnsi" w:hAnsiTheme="majorHAnsi" w:eastAsiaTheme="majorEastAsia" w:cstheme="majorBidi"/>
      <w:b/>
      <w:bCs/>
      <w:sz w:val="32"/>
      <w:szCs w:val="32"/>
    </w:rPr>
  </w:style>
  <w:style w:type="character" w:customStyle="1" w:styleId="19">
    <w:name w:val="标题 3 Char"/>
    <w:basedOn w:val="12"/>
    <w:link w:val="4"/>
    <w:qFormat/>
    <w:uiPriority w:val="9"/>
    <w:rPr>
      <w:b/>
      <w:bCs/>
      <w:sz w:val="32"/>
      <w:szCs w:val="32"/>
    </w:rPr>
  </w:style>
  <w:style w:type="character" w:customStyle="1" w:styleId="20">
    <w:name w:val="页眉 Char"/>
    <w:basedOn w:val="12"/>
    <w:link w:val="8"/>
    <w:uiPriority w:val="99"/>
    <w:rPr>
      <w:sz w:val="18"/>
      <w:szCs w:val="18"/>
    </w:rPr>
  </w:style>
  <w:style w:type="character" w:customStyle="1" w:styleId="21">
    <w:name w:val="页脚 Char"/>
    <w:basedOn w:val="12"/>
    <w:link w:val="7"/>
    <w:uiPriority w:val="99"/>
    <w:rPr>
      <w:sz w:val="18"/>
      <w:szCs w:val="18"/>
    </w:rPr>
  </w:style>
  <w:style w:type="paragraph" w:customStyle="1" w:styleId="22">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24">
    <w:name w:val="标题 Char"/>
    <w:basedOn w:val="12"/>
    <w:link w:val="11"/>
    <w:uiPriority w:val="10"/>
    <w:rPr>
      <w:rFonts w:eastAsia="宋体" w:asciiTheme="majorHAnsi" w:hAnsiTheme="majorHAnsi" w:cstheme="majorBidi"/>
      <w:b/>
      <w:bCs/>
      <w:sz w:val="32"/>
      <w:szCs w:val="32"/>
    </w:rPr>
  </w:style>
  <w:style w:type="character" w:customStyle="1" w:styleId="25">
    <w:name w:val="批注框文本 Char"/>
    <w:basedOn w:val="12"/>
    <w:link w:val="6"/>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C5FFE3-1543-4579-998B-AD38E667C43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11</Pages>
  <Words>346</Words>
  <Characters>1973</Characters>
  <Lines>16</Lines>
  <Paragraphs>4</Paragraphs>
  <ScaleCrop>false</ScaleCrop>
  <LinksUpToDate>false</LinksUpToDate>
  <CharactersWithSpaces>2315</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2016-05-30T08:56:00Z</dcterms:created>
  <dc:creator>jia</dc:creator>
  <cp:lastModifiedBy>Administrator</cp:lastModifiedBy>
  <dcterms:modified xsi:type="dcterms:W3CDTF">2016-08-03T02:03:13Z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